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Olivia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4B941D60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0F4B95">
              <w:rPr>
                <w:b/>
                <w:bCs/>
              </w:rPr>
              <w:t>2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63D0A494" w:rsidR="00303656" w:rsidRPr="00704D1B" w:rsidRDefault="00D14012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27</w:t>
            </w:r>
            <w:r w:rsidR="00EC72FA">
              <w:rPr>
                <w:rFonts w:ascii="Arial" w:hAnsi="Arial" w:cs="Arial"/>
                <w:color w:val="000000" w:themeColor="text1"/>
                <w:sz w:val="24"/>
              </w:rPr>
              <w:t xml:space="preserve"> a </w:t>
            </w:r>
            <w:r>
              <w:rPr>
                <w:rFonts w:ascii="Arial" w:hAnsi="Arial" w:cs="Arial"/>
                <w:color w:val="000000" w:themeColor="text1"/>
                <w:sz w:val="24"/>
              </w:rPr>
              <w:t>31</w:t>
            </w:r>
            <w:r w:rsidR="00EC72FA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 w:rsidR="008212F7">
              <w:rPr>
                <w:rFonts w:ascii="Arial" w:hAnsi="Arial" w:cs="Arial"/>
                <w:color w:val="000000" w:themeColor="text1"/>
                <w:sz w:val="24"/>
              </w:rPr>
              <w:t>7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211AE83C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DB54B4">
              <w:rPr>
                <w:rFonts w:ascii="Arial" w:hAnsi="Arial" w:cs="Arial"/>
                <w:color w:val="000000" w:themeColor="text1"/>
                <w:sz w:val="24"/>
              </w:rPr>
              <w:t>3</w:t>
            </w:r>
            <w:r w:rsidR="009B3549">
              <w:rPr>
                <w:rFonts w:ascii="Arial" w:hAnsi="Arial" w:cs="Arial"/>
                <w:color w:val="000000" w:themeColor="text1"/>
                <w:sz w:val="24"/>
              </w:rPr>
              <w:t>ª série - EM</w:t>
            </w:r>
          </w:p>
        </w:tc>
      </w:tr>
      <w:tr w:rsidR="00B930F6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B930F6" w:rsidRPr="006F1800" w:rsidRDefault="00B930F6" w:rsidP="00B930F6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2F591114" w:rsidR="00B930F6" w:rsidRPr="00EC72FA" w:rsidRDefault="008212F7" w:rsidP="00B930F6">
            <w:pPr>
              <w:pStyle w:val="TableParagraph"/>
              <w:spacing w:line="270" w:lineRule="exact"/>
              <w:rPr>
                <w:rFonts w:ascii="Arial" w:hAnsi="Arial" w:cs="Arial"/>
              </w:rPr>
            </w:pPr>
            <w:r w:rsidRPr="00D85D80">
              <w:rPr>
                <w:rFonts w:ascii="Arial" w:eastAsiaTheme="minorHAnsi" w:hAnsi="Arial" w:cs="Arial"/>
                <w:sz w:val="24"/>
                <w:szCs w:val="24"/>
              </w:rPr>
              <w:t>Lazer e trabalho: Saúde e trabalho – Ginástica Laboral</w:t>
            </w:r>
          </w:p>
        </w:tc>
      </w:tr>
      <w:tr w:rsidR="00B930F6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B930F6" w:rsidRPr="006F1800" w:rsidRDefault="00B930F6" w:rsidP="00B930F6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2471E388" w:rsidR="00B930F6" w:rsidRPr="008212F7" w:rsidRDefault="008212F7" w:rsidP="00B930F6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8212F7">
              <w:rPr>
                <w:rFonts w:ascii="Arial" w:hAnsi="Arial" w:cs="Arial"/>
                <w:sz w:val="24"/>
                <w:szCs w:val="24"/>
              </w:rPr>
              <w:t>Identificar reações do próprio corpo diante das demandas ocupacionais.</w:t>
            </w:r>
          </w:p>
        </w:tc>
      </w:tr>
      <w:tr w:rsidR="00B930F6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B930F6" w:rsidRPr="006F1800" w:rsidRDefault="00B930F6" w:rsidP="00B930F6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11902F25" w:rsidR="00B930F6" w:rsidRDefault="00B930F6" w:rsidP="00B930F6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58E67EC6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>A aprendizagem será verificada a partir das atividades apresentadas pelos alunos. A devolutiva sobre a análise das tarefas realizadas pelos alunos será realizada ao vivo, por meio do aplicativo zoom.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:rsidRPr="007B0F09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7B0F09" w:rsidRDefault="00704D1B" w:rsidP="001D5B10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0F09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7B0F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30170ECC" w14:textId="77777777" w:rsidR="00A81E57" w:rsidRDefault="00A81E57" w:rsidP="001D5B1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451BF47" w14:textId="2F141284" w:rsidR="00E93E9E" w:rsidRDefault="00E93E9E" w:rsidP="001D5B1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Olá pessoal!</w:t>
            </w:r>
          </w:p>
          <w:p w14:paraId="7F23EDAA" w14:textId="77777777" w:rsidR="00E93E9E" w:rsidRPr="007E76A4" w:rsidRDefault="00E93E9E" w:rsidP="001D5B1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06B0ACCD" w14:textId="0557D0A7" w:rsidR="00B930F6" w:rsidRDefault="00C91EBF" w:rsidP="001D5B1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No </w:t>
            </w:r>
            <w:r w:rsidR="00A6405A">
              <w:rPr>
                <w:rStyle w:val="normaltextrun"/>
                <w:rFonts w:ascii="Arial" w:hAnsi="Arial" w:cs="Arial"/>
              </w:rPr>
              <w:t>roteiro de estudo 9 pesquisamos um pouco sobre os problemas que o trabalho pode ocasionar e falamos da ginástica laboral como mecanismo de prevenção e tratamento dessas patologias.</w:t>
            </w:r>
          </w:p>
          <w:p w14:paraId="14EC572F" w14:textId="49D9689C" w:rsidR="00A6405A" w:rsidRDefault="00A6405A" w:rsidP="001D5B1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348F0DE7" w14:textId="7239DA7E" w:rsidR="00A6405A" w:rsidRDefault="00A6405A" w:rsidP="001D5B1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Para revisar e ampliar as nossas percepções sobre o assunto, proponho:</w:t>
            </w:r>
          </w:p>
          <w:p w14:paraId="307FF58E" w14:textId="37FC2413" w:rsidR="00A6405A" w:rsidRDefault="00A6405A" w:rsidP="001D5B1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5F00BE6C" w14:textId="10654A62" w:rsidR="00A6405A" w:rsidRDefault="00A6405A" w:rsidP="001D5B10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a leitura do artigo recém-publicado, disponível em: </w:t>
            </w:r>
            <w:hyperlink r:id="rId7" w:history="1">
              <w:r w:rsidRPr="00E04C61">
                <w:rPr>
                  <w:rStyle w:val="Hyperlink"/>
                  <w:rFonts w:ascii="Arial" w:hAnsi="Arial" w:cs="Arial"/>
                </w:rPr>
                <w:t>http://search.ebscohost.com/login.aspx?direct=true&amp;AuthType=ip,shib,sso,uid&amp;db=aph&amp;AN=142575878&amp;lang=pt-br&amp;site=eds-live&amp;scope=site</w:t>
              </w:r>
            </w:hyperlink>
          </w:p>
          <w:p w14:paraId="18E34B86" w14:textId="77777777" w:rsidR="002536AC" w:rsidRDefault="002536AC" w:rsidP="001D5B10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09762ADC" w14:textId="2F9CB0B2" w:rsidR="002536AC" w:rsidRDefault="002536AC" w:rsidP="001D5B1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O artigo é uma revisão bibliográfica, ou seja, foi realizado a partir de outras pesquisas que já foram publicadas. Veja que na parte de resultados, o artigo mostra um resumo de cada trabalho que foi analisado para a escrita dessa revisão bibliográfica.</w:t>
            </w:r>
          </w:p>
          <w:p w14:paraId="3DB0E211" w14:textId="77777777" w:rsidR="002536AC" w:rsidRDefault="002536AC" w:rsidP="001D5B1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2043E087" w14:textId="09761356" w:rsidR="00A6405A" w:rsidRDefault="00A6405A" w:rsidP="001D5B10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A6405A">
              <w:rPr>
                <w:rStyle w:val="normaltextrun"/>
                <w:rFonts w:ascii="Arial" w:hAnsi="Arial" w:cs="Arial"/>
              </w:rPr>
              <w:t>baseando-se nas informações apresentadas no artigo de revisão bibliográfica, aponte os efeitos da prática da ginástica laboral</w:t>
            </w:r>
            <w:r w:rsidR="002536AC">
              <w:rPr>
                <w:rStyle w:val="normaltextrun"/>
                <w:rFonts w:ascii="Arial" w:hAnsi="Arial" w:cs="Arial"/>
              </w:rPr>
              <w:t>.</w:t>
            </w:r>
          </w:p>
          <w:p w14:paraId="3766C667" w14:textId="77777777" w:rsidR="00A6405A" w:rsidRPr="00A6405A" w:rsidRDefault="00A6405A" w:rsidP="001D5B1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FF7854E" w14:textId="42E1ED1E" w:rsidR="00704D1B" w:rsidRPr="007B0F09" w:rsidRDefault="00B930F6" w:rsidP="001D5B10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0F09">
              <w:rPr>
                <w:rStyle w:val="normaltextrun"/>
                <w:rFonts w:ascii="Arial" w:hAnsi="Arial" w:cs="Arial"/>
                <w:sz w:val="24"/>
                <w:szCs w:val="24"/>
              </w:rPr>
              <w:t>Grande abraço do prof. Testa</w:t>
            </w:r>
          </w:p>
        </w:tc>
      </w:tr>
    </w:tbl>
    <w:p w14:paraId="79F67406" w14:textId="77777777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60549"/>
    <w:multiLevelType w:val="hybridMultilevel"/>
    <w:tmpl w:val="986252EC"/>
    <w:lvl w:ilvl="0" w:tplc="D6F04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FF439F"/>
    <w:multiLevelType w:val="hybridMultilevel"/>
    <w:tmpl w:val="F028CD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3BE056E"/>
    <w:multiLevelType w:val="hybridMultilevel"/>
    <w:tmpl w:val="2E500A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61A01"/>
    <w:multiLevelType w:val="hybridMultilevel"/>
    <w:tmpl w:val="964A2012"/>
    <w:lvl w:ilvl="0" w:tplc="2B0E2A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35F16"/>
    <w:multiLevelType w:val="hybridMultilevel"/>
    <w:tmpl w:val="C3B6C8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F1AE8"/>
    <w:multiLevelType w:val="hybridMultilevel"/>
    <w:tmpl w:val="9E78F7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F6814"/>
    <w:multiLevelType w:val="hybridMultilevel"/>
    <w:tmpl w:val="A16A0964"/>
    <w:lvl w:ilvl="0" w:tplc="210A0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E485B"/>
    <w:rsid w:val="000F4B95"/>
    <w:rsid w:val="001D1169"/>
    <w:rsid w:val="001D5B10"/>
    <w:rsid w:val="002536AC"/>
    <w:rsid w:val="00303656"/>
    <w:rsid w:val="003232E4"/>
    <w:rsid w:val="003D1775"/>
    <w:rsid w:val="003E1C63"/>
    <w:rsid w:val="003E437A"/>
    <w:rsid w:val="0044413F"/>
    <w:rsid w:val="004D7D54"/>
    <w:rsid w:val="00555A86"/>
    <w:rsid w:val="005F4018"/>
    <w:rsid w:val="00632A79"/>
    <w:rsid w:val="0064260E"/>
    <w:rsid w:val="0069255B"/>
    <w:rsid w:val="006E2FD3"/>
    <w:rsid w:val="006F1800"/>
    <w:rsid w:val="00704D1B"/>
    <w:rsid w:val="007362A0"/>
    <w:rsid w:val="007B0F09"/>
    <w:rsid w:val="008056DF"/>
    <w:rsid w:val="008212F7"/>
    <w:rsid w:val="008310AF"/>
    <w:rsid w:val="00873149"/>
    <w:rsid w:val="00924FE5"/>
    <w:rsid w:val="0094420D"/>
    <w:rsid w:val="009B3549"/>
    <w:rsid w:val="009B7309"/>
    <w:rsid w:val="009F4DFB"/>
    <w:rsid w:val="00A03CC8"/>
    <w:rsid w:val="00A25F59"/>
    <w:rsid w:val="00A6405A"/>
    <w:rsid w:val="00A7289C"/>
    <w:rsid w:val="00A81C9E"/>
    <w:rsid w:val="00A81E57"/>
    <w:rsid w:val="00AD2E6E"/>
    <w:rsid w:val="00B8670B"/>
    <w:rsid w:val="00B930F6"/>
    <w:rsid w:val="00C42147"/>
    <w:rsid w:val="00C91EBF"/>
    <w:rsid w:val="00CD5ED2"/>
    <w:rsid w:val="00D14012"/>
    <w:rsid w:val="00D2219C"/>
    <w:rsid w:val="00D60490"/>
    <w:rsid w:val="00DB54B4"/>
    <w:rsid w:val="00DB594B"/>
    <w:rsid w:val="00E54391"/>
    <w:rsid w:val="00E615E5"/>
    <w:rsid w:val="00E75283"/>
    <w:rsid w:val="00E93E9E"/>
    <w:rsid w:val="00EC72FA"/>
    <w:rsid w:val="00ED4B1A"/>
    <w:rsid w:val="00EE2DED"/>
    <w:rsid w:val="00FC4FB6"/>
    <w:rsid w:val="00FD68E3"/>
    <w:rsid w:val="00FE0315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B930F6"/>
  </w:style>
  <w:style w:type="character" w:styleId="HiperlinkVisitado">
    <w:name w:val="FollowedHyperlink"/>
    <w:basedOn w:val="Fontepargpadro"/>
    <w:uiPriority w:val="99"/>
    <w:semiHidden/>
    <w:unhideWhenUsed/>
    <w:rsid w:val="00B8670B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ebscohost.com/login.aspx?direct=true&amp;AuthType=ip,shib,sso,uid&amp;db=aph&amp;AN=142575878&amp;lang=pt-br&amp;site=eds-live&amp;scope=si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5</cp:revision>
  <dcterms:created xsi:type="dcterms:W3CDTF">2020-07-28T19:41:00Z</dcterms:created>
  <dcterms:modified xsi:type="dcterms:W3CDTF">2020-07-28T19:46:00Z</dcterms:modified>
</cp:coreProperties>
</file>